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926"/>
        <w:tblW w:w="10348" w:type="dxa"/>
        <w:tblLook w:val="04A0" w:firstRow="1" w:lastRow="0" w:firstColumn="1" w:lastColumn="0" w:noHBand="0" w:noVBand="1"/>
      </w:tblPr>
      <w:tblGrid>
        <w:gridCol w:w="436"/>
        <w:gridCol w:w="5801"/>
        <w:gridCol w:w="4111"/>
      </w:tblGrid>
      <w:tr w:rsidR="00611D0B" w:rsidRPr="00E82034" w:rsidTr="00611D0B">
        <w:trPr>
          <w:trHeight w:val="699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611D0B" w:rsidRPr="00E82034" w:rsidRDefault="003C137B" w:rsidP="00611D0B">
            <w:pPr>
              <w:pStyle w:val="1"/>
              <w:jc w:val="center"/>
              <w:rPr>
                <w:b/>
                <w:sz w:val="22"/>
                <w:szCs w:val="22"/>
              </w:rPr>
            </w:pPr>
            <w:bookmarkStart w:id="0" w:name="_Toc503777243"/>
            <w:r>
              <w:rPr>
                <w:b/>
                <w:sz w:val="22"/>
                <w:szCs w:val="22"/>
              </w:rPr>
              <w:t xml:space="preserve">Услуги/Работы.           </w:t>
            </w:r>
            <w:r w:rsidR="00611D0B" w:rsidRPr="00E82034">
              <w:rPr>
                <w:b/>
                <w:sz w:val="22"/>
                <w:szCs w:val="22"/>
              </w:rPr>
              <w:t>Карточка контрагента</w:t>
            </w:r>
            <w:bookmarkEnd w:id="0"/>
          </w:p>
        </w:tc>
      </w:tr>
      <w:tr w:rsidR="00611D0B" w:rsidRPr="00E82034" w:rsidTr="00611D0B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0B" w:rsidRPr="00E82034" w:rsidRDefault="00611D0B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 xml:space="preserve">Полное наименование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3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0B" w:rsidRPr="00E82034" w:rsidRDefault="00611D0B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 xml:space="preserve">Сокращенное наименование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4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Адреса (юридический, фактический)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2A2" w:rsidRPr="00E82034" w:rsidTr="00611D0B">
        <w:trPr>
          <w:trHeight w:val="4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A2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A2" w:rsidRPr="00E82034" w:rsidRDefault="009152A2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Адрес контрагента в сети Интернет, номера телефонов, электронной почты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A2" w:rsidRPr="00E82034" w:rsidRDefault="009152A2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0B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 xml:space="preserve">ИНН / КПП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2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0B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ОГРН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D0B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Банковские реквизиты для перечисления оплаты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7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с наименованием должности и на основании чего действует с указанием контактных данных (телефон, электронная почта)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 с указанием контактных данных (телефон, электронная почта)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 ответственное за оформление первичных документов с указанием должности, приказа и контактных данных (телефон, электронная почта)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3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представляющие интересы в банковских учреждениях, а также в налоговых органах с указанием контактных данных (телефон, электронная почта)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7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Режим налогообложения (в случае, если контрагент применяет упрощенную систему налогообложения, представить копию уведомления о праве применения)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11D0B" w:rsidRPr="00E82034" w:rsidTr="00611D0B">
        <w:trPr>
          <w:trHeight w:val="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Если контрагент на УСН или оплачивает сель хозяйственный налог, то указать сумму закупа в месяц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2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Условия оплаты за товар или услугу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10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D516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 xml:space="preserve">ФИО представителей контрагента, №№ телефонов, факсов, адреса электронной почты, которые уполномочены предоставить замены </w:t>
            </w:r>
            <w:r w:rsidR="00D51674" w:rsidRPr="00E82034">
              <w:rPr>
                <w:rFonts w:ascii="Times New Roman" w:hAnsi="Times New Roman" w:cs="Times New Roman"/>
                <w:bCs/>
                <w:color w:val="000000"/>
              </w:rPr>
              <w:t xml:space="preserve">документов </w:t>
            </w:r>
            <w:r w:rsidRPr="00E82034">
              <w:rPr>
                <w:rFonts w:ascii="Times New Roman" w:hAnsi="Times New Roman" w:cs="Times New Roman"/>
                <w:bCs/>
                <w:color w:val="000000"/>
              </w:rPr>
              <w:t>и подписать акт сверки.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611D0B" w:rsidP="00915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9152A2" w:rsidRPr="00E8203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ФИО представителя контрагента, который уполномочен получить договор, протокол или доп. соглашения либо указать почтовый адрес контрагента, на который отправить экземпляр документов контрагента.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1D0B" w:rsidRPr="00E82034" w:rsidTr="00611D0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B" w:rsidRPr="00E82034" w:rsidRDefault="009152A2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D0B" w:rsidRPr="00E82034" w:rsidRDefault="00611D0B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Прописать информацию по сверке взаиморасчетов: осуществляется с головным подразделением или обособленным.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D0B" w:rsidRPr="00E82034" w:rsidRDefault="00611D0B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2A2C" w:rsidRPr="00E82034" w:rsidTr="00611D0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C" w:rsidRPr="00E82034" w:rsidRDefault="007C2A2C" w:rsidP="00611D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A2C" w:rsidRPr="00E82034" w:rsidRDefault="007C2A2C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Наименование оператора ЭДО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A2C" w:rsidRPr="00E82034" w:rsidRDefault="007C2A2C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152A2" w:rsidRPr="00E82034" w:rsidTr="00611D0B">
        <w:trPr>
          <w:trHeight w:val="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A2" w:rsidRPr="00E82034" w:rsidRDefault="009152A2" w:rsidP="007C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34">
              <w:rPr>
                <w:rFonts w:ascii="Times New Roman" w:hAnsi="Times New Roman" w:cs="Times New Roman"/>
                <w:color w:val="000000"/>
              </w:rPr>
              <w:t>1</w:t>
            </w:r>
            <w:r w:rsidR="007C2A2C">
              <w:rPr>
                <w:rFonts w:ascii="Times New Roman" w:hAnsi="Times New Roman" w:cs="Times New Roman"/>
                <w:color w:val="000000"/>
              </w:rPr>
              <w:t>9</w:t>
            </w:r>
            <w:bookmarkStart w:id="1" w:name="_GoBack"/>
            <w:bookmarkEnd w:id="1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A2" w:rsidRPr="00E82034" w:rsidRDefault="009152A2" w:rsidP="00611D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2034">
              <w:rPr>
                <w:rFonts w:ascii="Times New Roman" w:hAnsi="Times New Roman" w:cs="Times New Roman"/>
                <w:bCs/>
                <w:color w:val="000000"/>
              </w:rPr>
              <w:t>Наименование, реквизиты СРО членом которого является подрядчик/исполнитель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A2" w:rsidRPr="00E82034" w:rsidRDefault="009152A2" w:rsidP="00611D0B">
            <w:pPr>
              <w:spacing w:after="0" w:line="240" w:lineRule="auto"/>
              <w:ind w:right="771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  <w:r w:rsidRPr="00E82034">
        <w:rPr>
          <w:rFonts w:ascii="Times New Roman" w:hAnsi="Times New Roman" w:cs="Times New Roman"/>
        </w:rPr>
        <w:t>Руководитель контрагента_______________________________________________</w:t>
      </w: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  <w:r w:rsidRPr="00E82034">
        <w:rPr>
          <w:rFonts w:ascii="Times New Roman" w:hAnsi="Times New Roman" w:cs="Times New Roman"/>
        </w:rPr>
        <w:t>МП.</w:t>
      </w: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</w:p>
    <w:p w:rsidR="00E82034" w:rsidRPr="00E82034" w:rsidRDefault="00E82034" w:rsidP="00E82034">
      <w:pPr>
        <w:spacing w:after="0" w:line="240" w:lineRule="auto"/>
        <w:rPr>
          <w:rFonts w:ascii="Times New Roman" w:hAnsi="Times New Roman" w:cs="Times New Roman"/>
        </w:rPr>
      </w:pPr>
      <w:r w:rsidRPr="00E82034">
        <w:rPr>
          <w:rFonts w:ascii="Times New Roman" w:hAnsi="Times New Roman" w:cs="Times New Roman"/>
        </w:rPr>
        <w:t>Менеджер ООО «Маяк»____________________________________________________</w:t>
      </w:r>
    </w:p>
    <w:p w:rsidR="00717016" w:rsidRPr="00E82034" w:rsidRDefault="00717016" w:rsidP="00E82034">
      <w:pPr>
        <w:rPr>
          <w:rFonts w:ascii="Times New Roman" w:hAnsi="Times New Roman" w:cs="Times New Roman"/>
        </w:rPr>
      </w:pPr>
    </w:p>
    <w:sectPr w:rsidR="00717016" w:rsidRPr="00E8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62"/>
    <w:rsid w:val="003C137B"/>
    <w:rsid w:val="00426E22"/>
    <w:rsid w:val="00611D0B"/>
    <w:rsid w:val="00661524"/>
    <w:rsid w:val="00717016"/>
    <w:rsid w:val="007C2A2C"/>
    <w:rsid w:val="009152A2"/>
    <w:rsid w:val="00A179D5"/>
    <w:rsid w:val="00D51674"/>
    <w:rsid w:val="00E82034"/>
    <w:rsid w:val="00E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5C6A-0BEC-4C9F-AEB8-83C4EE4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0B"/>
  </w:style>
  <w:style w:type="paragraph" w:styleId="1">
    <w:name w:val="heading 1"/>
    <w:basedOn w:val="a"/>
    <w:next w:val="a"/>
    <w:link w:val="10"/>
    <w:uiPriority w:val="9"/>
    <w:qFormat/>
    <w:rsid w:val="00611D0B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D0B"/>
    <w:rPr>
      <w:rFonts w:ascii="Times New Roman" w:eastAsiaTheme="maj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"Маяк"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Наталья Александровна</dc:creator>
  <cp:keywords/>
  <dc:description/>
  <cp:lastModifiedBy>Герасимович Дмитрий Анатольевич</cp:lastModifiedBy>
  <cp:revision>9</cp:revision>
  <dcterms:created xsi:type="dcterms:W3CDTF">2018-03-15T07:31:00Z</dcterms:created>
  <dcterms:modified xsi:type="dcterms:W3CDTF">2020-02-06T05:09:00Z</dcterms:modified>
</cp:coreProperties>
</file>